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7DFED13" w:rsidR="00FF7BAE" w:rsidRPr="00AB5313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0716B7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2</w:t>
            </w:r>
            <w:r w:rsidR="003444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8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r w:rsidRPr="00B9191A">
              <w:rPr>
                <w:rFonts w:eastAsia="Calibri" w:cs="Calibri"/>
                <w:sz w:val="24"/>
              </w:rPr>
              <w:t>Историја</w:t>
            </w:r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тема/област: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 јединица: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5F6AA096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3A3386">
              <w:rPr>
                <w:rFonts w:eastAsia="Calibri" w:cs="Calibri"/>
                <w:sz w:val="24"/>
                <w:lang w:val="sr-Cyrl-RS"/>
              </w:rPr>
              <w:t>Рат</w:t>
            </w:r>
            <w:r w:rsidR="009B759B">
              <w:rPr>
                <w:rFonts w:eastAsia="Calibri" w:cs="Calibri"/>
                <w:sz w:val="24"/>
                <w:lang w:val="en-GB"/>
              </w:rPr>
              <w:t xml:space="preserve"> </w:t>
            </w:r>
            <w:r w:rsidR="009B759B">
              <w:rPr>
                <w:rFonts w:eastAsia="Calibri" w:cs="Calibri"/>
                <w:sz w:val="24"/>
                <w:lang w:val="sr-Cyrl-RS"/>
              </w:rPr>
              <w:t>и мир у Старој Грчкој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7860F7DC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6754E703" w:rsidR="002E7730" w:rsidRDefault="002E7730" w:rsidP="00A551A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 узроцима, поводима, токовима, биткама и последицама ратова који су били вођени на простору Старе Грчке</w:t>
            </w:r>
            <w:r w:rsidR="00A551A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3F2F53CD" w:rsidR="009B759B" w:rsidRPr="009B759B" w:rsidRDefault="009B759B" w:rsidP="00A551A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Истицање улоге и значаја кључних личности </w:t>
            </w:r>
            <w:r w:rsidR="002E7730">
              <w:rPr>
                <w:rFonts w:eastAsia="Calibri" w:cs="Calibri"/>
                <w:color w:val="000000"/>
                <w:sz w:val="24"/>
                <w:lang w:val="sr-Cyrl-RS"/>
              </w:rPr>
              <w:t>из периода ратовања Грка</w:t>
            </w:r>
            <w:r w:rsidR="00A551A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15AEC707" w:rsidR="00AA4862" w:rsidRPr="003F1059" w:rsidRDefault="00AA4862" w:rsidP="00A551AF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A551AF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7AA35731" w:rsidR="00B64094" w:rsidRDefault="00B64094" w:rsidP="00A551A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A551AF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6EB3968B" w:rsidR="005A1CC2" w:rsidRPr="003F1059" w:rsidRDefault="005A1CC2" w:rsidP="00A551AF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A551AF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Очекивани исходи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 крају часа: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7132F9" w14:textId="6ABE9985" w:rsidR="006547ED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r w:rsidRPr="00B9191A">
              <w:rPr>
                <w:rFonts w:eastAsia="Calibri" w:cs="Calibri"/>
                <w:color w:val="000000"/>
                <w:sz w:val="24"/>
              </w:rPr>
              <w:t>Ученик ће бити у стању да:</w:t>
            </w:r>
          </w:p>
          <w:p w14:paraId="3FF4DCBE" w14:textId="2D0A6630" w:rsidR="005A1CC2" w:rsidRDefault="00047831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очи разлике између </w:t>
            </w:r>
            <w:r w:rsidR="00344420">
              <w:rPr>
                <w:rFonts w:eastAsia="Calibri" w:cs="Calibri"/>
                <w:color w:val="000000"/>
                <w:sz w:val="24"/>
                <w:lang w:val="sr-Cyrl-RS"/>
              </w:rPr>
              <w:t>освајачких</w:t>
            </w:r>
            <w:r w:rsidR="0066286B">
              <w:rPr>
                <w:rFonts w:eastAsia="Calibri" w:cs="Calibri"/>
                <w:color w:val="000000"/>
                <w:sz w:val="24"/>
                <w:lang w:val="sr-Cyrl-RS"/>
              </w:rPr>
              <w:t>, о</w:t>
            </w:r>
            <w:r w:rsidR="00344420">
              <w:rPr>
                <w:rFonts w:eastAsia="Calibri" w:cs="Calibri"/>
                <w:color w:val="000000"/>
                <w:sz w:val="24"/>
                <w:lang w:val="sr-Cyrl-RS"/>
              </w:rPr>
              <w:t>слободилачких и грађанских ратова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66FCD326" w14:textId="53FFE13D" w:rsidR="003A3386" w:rsidRPr="003A3386" w:rsidRDefault="00047831" w:rsidP="003A338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узроке </w:t>
            </w:r>
            <w:r w:rsidR="0066286B">
              <w:rPr>
                <w:rFonts w:eastAsia="Calibri" w:cs="Calibri"/>
                <w:color w:val="000000"/>
                <w:sz w:val="24"/>
                <w:lang w:val="sr-Cyrl-RS"/>
              </w:rPr>
              <w:t>међусобних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 ратова </w:t>
            </w:r>
            <w:r w:rsidR="0066286B">
              <w:rPr>
                <w:rFonts w:eastAsia="Calibri" w:cs="Calibri"/>
                <w:color w:val="000000"/>
                <w:sz w:val="24"/>
                <w:lang w:val="sr-Cyrl-RS"/>
              </w:rPr>
              <w:t>Грка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71B46151" w:rsidR="00F16E9E" w:rsidRPr="0083270C" w:rsidRDefault="00047831" w:rsidP="0083270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bookmarkStart w:id="0" w:name="_GoBack"/>
            <w:bookmarkEnd w:id="0"/>
            <w:r w:rsidR="003A3386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 xml:space="preserve">порекло идеје мира у </w:t>
            </w:r>
            <w:r w:rsidR="009B759B">
              <w:rPr>
                <w:rFonts w:eastAsia="Calibri" w:cs="Calibri"/>
                <w:color w:val="000000"/>
                <w:sz w:val="24"/>
                <w:lang w:val="en-GB"/>
              </w:rPr>
              <w:t xml:space="preserve">IV </w:t>
            </w:r>
            <w:r w:rsidR="009B759B">
              <w:rPr>
                <w:rFonts w:eastAsia="Calibri" w:cs="Calibri"/>
                <w:color w:val="000000"/>
                <w:sz w:val="24"/>
                <w:lang w:val="sr-Cyrl-RS"/>
              </w:rPr>
              <w:t>веку п.н.е. и разлоге њене пополарности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 методе: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34905BB4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r w:rsidRPr="00B9191A">
              <w:rPr>
                <w:rFonts w:eastAsia="Times New Roman" w:cs="Times New Roman"/>
                <w:b/>
                <w:sz w:val="24"/>
              </w:rPr>
              <w:t>Облици рада: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наставника: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 активности ученика: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 део часа</w:t>
            </w:r>
          </w:p>
          <w:p w14:paraId="6E649E0A" w14:textId="4BC17CB4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5EAF4906" w14:textId="6518C79C" w:rsidR="00AA4862" w:rsidRPr="00024D2A" w:rsidRDefault="00024D2A" w:rsidP="0066286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Пита ученике о војним савезима Спарте и Атине као и о карактеристикама ових полиса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A96A691" w14:textId="320E09E4" w:rsidR="00024D2A" w:rsidRPr="0066286B" w:rsidRDefault="00A551AF" w:rsidP="0066286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т</w:t>
            </w:r>
            <w:r w:rsidR="00024D2A">
              <w:rPr>
                <w:rFonts w:ascii="Calibri" w:eastAsia="Calibri" w:hAnsi="Calibri" w:cs="Calibri"/>
                <w:sz w:val="24"/>
                <w:lang w:val="sr-Cyrl-RS"/>
              </w:rPr>
              <w:t>ражи од ученика да на карти покажу државе савезнице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94FA599" w14:textId="350C4C29" w:rsidR="00AA4862" w:rsidRPr="00AA4862" w:rsidRDefault="00A551AF" w:rsidP="00AA4862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024D2A">
              <w:rPr>
                <w:rFonts w:ascii="Calibri" w:eastAsia="Calibri" w:hAnsi="Calibri" w:cs="Calibri"/>
                <w:sz w:val="24"/>
                <w:lang w:val="sr-Cyrl-RS"/>
              </w:rPr>
              <w:t>одстиче ученике да процене које је последице по њихове односе оставило ратовање са Персијом и своје одговоре аргументују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6D8F4380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617B6A93" w:rsidR="00EE532D" w:rsidRPr="00EE532D" w:rsidRDefault="00A551A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47109044" w:rsidR="00EE532D" w:rsidRPr="002E7730" w:rsidRDefault="00A551A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539EE590" w14:textId="56B47C7E" w:rsidR="002E7730" w:rsidRPr="005C5617" w:rsidRDefault="00A551AF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E7730">
              <w:rPr>
                <w:rFonts w:ascii="Calibri" w:eastAsia="Calibri" w:hAnsi="Calibri" w:cs="Calibri"/>
                <w:sz w:val="24"/>
                <w:lang w:val="sr-Cyrl-RS"/>
              </w:rPr>
              <w:t>оказује на историјској / географској карти одређена подручја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 део часа</w:t>
            </w:r>
          </w:p>
          <w:p w14:paraId="5C9B3DFE" w14:textId="70FA0E56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30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750D519A" w14:textId="2D749C1A" w:rsidR="00AD2726" w:rsidRPr="00024D2A" w:rsidRDefault="00024D2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Истиче да је основни историјски извор за овај међусобни сукоб Грка „ Историја Пелопонеског рата“ коју је написао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Тукидид, а за каснију фазу Ксенофонтова „Хеленска историја“</w:t>
            </w:r>
          </w:p>
          <w:p w14:paraId="6D954C7D" w14:textId="1EFFD49D" w:rsidR="00024D2A" w:rsidRPr="008163BE" w:rsidRDefault="00024D2A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Наглашава да је основни узрок борба за хегемонију </w:t>
            </w:r>
            <w:r w:rsidR="008163BE">
              <w:rPr>
                <w:rFonts w:ascii="Calibri" w:eastAsia="Calibri" w:hAnsi="Calibri" w:cs="Calibri"/>
                <w:sz w:val="24"/>
                <w:lang w:val="sr-Cyrl-RS"/>
              </w:rPr>
              <w:t xml:space="preserve">између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Спарте и Атине </w:t>
            </w:r>
            <w:r w:rsidR="008163BE">
              <w:rPr>
                <w:rFonts w:ascii="Calibri" w:eastAsia="Calibri" w:hAnsi="Calibri" w:cs="Calibri"/>
                <w:sz w:val="24"/>
                <w:lang w:val="sr-Cyrl-RS"/>
              </w:rPr>
              <w:t>и које су предности односно недостаци оба савеза</w:t>
            </w:r>
          </w:p>
          <w:p w14:paraId="578C5596" w14:textId="1F1C4D9E" w:rsidR="008163BE" w:rsidRPr="008163BE" w:rsidRDefault="008163BE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Говори о опсади Атине, бици код Делија и Амфипоља, те кршењу Никијиног мира покретањем Сицилијанске експедиције и поновном мешању Персије у рат на овим просторима</w:t>
            </w:r>
          </w:p>
          <w:p w14:paraId="385A810F" w14:textId="74CCA4AD" w:rsidR="00D2354B" w:rsidRPr="008163BE" w:rsidRDefault="008163BE" w:rsidP="008163BE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Истиче слом Атине и услове мира који су јој наметнути и карактеристике хегемоније Спарте</w:t>
            </w:r>
          </w:p>
          <w:p w14:paraId="1938D821" w14:textId="589514EE" w:rsidR="00D2354B" w:rsidRPr="001A6582" w:rsidRDefault="00D2354B" w:rsidP="00D2354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Показује на историјској/ географској карти сукобе о којима предаје</w:t>
            </w:r>
          </w:p>
          <w:p w14:paraId="0FDC0D0B" w14:textId="78CA8717" w:rsidR="00D2354B" w:rsidRPr="004C1792" w:rsidRDefault="00D2354B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Предаје о </w:t>
            </w:r>
            <w:r w:rsidR="008163BE">
              <w:rPr>
                <w:rFonts w:ascii="Calibri" w:eastAsia="Calibri" w:hAnsi="Calibri" w:cs="Calibri"/>
                <w:sz w:val="24"/>
                <w:lang w:val="sr-Cyrl-RS"/>
              </w:rPr>
              <w:t>јачању Тебе и њеној хегемонији, савезу Спарте и Атине у бици код Мантинеје  и Савезничком рату којим је срушен Други атински поморски савез</w:t>
            </w:r>
          </w:p>
          <w:p w14:paraId="0CAD6C8D" w14:textId="45018C9B" w:rsidR="004C1792" w:rsidRPr="00D2354B" w:rsidRDefault="004C1792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Упућује ученике на стварање Македоније као нове силе у грчком свету</w:t>
            </w:r>
          </w:p>
          <w:p w14:paraId="34E85BA2" w14:textId="6A0BC03E" w:rsidR="00A6496F" w:rsidRPr="0056050C" w:rsidRDefault="0056050C" w:rsidP="0056050C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Истиче карактер рата </w:t>
            </w:r>
            <w:r w:rsidR="004C1792">
              <w:rPr>
                <w:rFonts w:ascii="Calibri" w:eastAsia="Calibri" w:hAnsi="Calibri" w:cs="Calibri"/>
                <w:sz w:val="24"/>
                <w:lang w:val="sr-Cyrl-RS"/>
              </w:rPr>
              <w:t xml:space="preserve">- грађански и причом о оцу, синовима и снопу прућа </w:t>
            </w:r>
            <w:r w:rsidR="004C1792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наводи ученике на поређење овог и грчко-персијског рата</w:t>
            </w:r>
          </w:p>
          <w:p w14:paraId="6C69B78A" w14:textId="126C2B72" w:rsidR="00A6496F" w:rsidRPr="000D462C" w:rsidRDefault="00A6496F" w:rsidP="00AE4D8A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06FEC526" w14:textId="0F68C4B7" w:rsidR="008A5E13" w:rsidRPr="003A2DD1" w:rsidRDefault="008A5E13" w:rsidP="003A2DD1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187BBBB" w14:textId="4279061C" w:rsidR="00253424" w:rsidRPr="00676418" w:rsidRDefault="00253424" w:rsidP="003B7D73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FC5F543" w14:textId="7517C7E0" w:rsidR="005C5617" w:rsidRPr="009543F4" w:rsidRDefault="005C5617" w:rsidP="005C5617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01D9CEAF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>
              <w:rPr>
                <w:rFonts w:ascii="Calibri" w:eastAsia="Calibri" w:hAnsi="Calibri" w:cs="Calibri"/>
                <w:sz w:val="24"/>
              </w:rPr>
              <w:t>ктивно слуша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3298865A" w:rsidR="00EE532D" w:rsidRDefault="00A551A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2965619E" w:rsidR="00ED0A18" w:rsidRPr="00286E5F" w:rsidRDefault="00A551AF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1AFBE7DE" w:rsidR="00B849BB" w:rsidRPr="00A551AF" w:rsidRDefault="00A551A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CFADFAD" w14:textId="55D1D2C2" w:rsidR="00A551AF" w:rsidRPr="00B849BB" w:rsidRDefault="00A551A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0F281C87" w14:textId="0350DF9C" w:rsidR="00286E5F" w:rsidRPr="00B849BB" w:rsidRDefault="00A551AF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032DD423" w:rsidR="00EE532D" w:rsidRPr="008F79EB" w:rsidRDefault="00A551AF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.,</w:t>
            </w:r>
          </w:p>
          <w:p w14:paraId="133EBE27" w14:textId="2D3FF512" w:rsidR="00EE532D" w:rsidRDefault="00A551AF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 део часа</w:t>
            </w:r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9E9CFC2" w14:textId="1D31D8B4" w:rsidR="00B849BB" w:rsidRPr="0056050C" w:rsidRDefault="0056050C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</w:t>
            </w:r>
            <w:r w:rsidR="004C1792">
              <w:rPr>
                <w:rFonts w:ascii="Calibri" w:eastAsia="Calibri" w:hAnsi="Calibri" w:cs="Calibri"/>
                <w:sz w:val="24"/>
                <w:lang w:val="sr-Cyrl-RS"/>
              </w:rPr>
              <w:t xml:space="preserve"> међусобним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ратовима Грка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67B71EA" w14:textId="73F91F4F" w:rsidR="0056050C" w:rsidRPr="0056050C" w:rsidRDefault="00A551AF" w:rsidP="0056050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6050C">
              <w:rPr>
                <w:rFonts w:ascii="Calibri" w:eastAsia="Calibri" w:hAnsi="Calibri" w:cs="Calibri"/>
                <w:sz w:val="24"/>
                <w:lang w:val="sr-Cyrl-RS"/>
              </w:rPr>
              <w:t>охваљује и оцењује најактивније ученике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BCADD9" w14:textId="02A1F21E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6BA66BF6" w14:textId="2D64DD0A" w:rsidR="00ED0A18" w:rsidRPr="00ED0A18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0BEEEFC6" w14:textId="7661CE3C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2131CB9C" w:rsidR="00ED0A18" w:rsidRPr="00ED0A18" w:rsidRDefault="00A551AF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0E5CE43C" w:rsidR="00ED0A18" w:rsidRPr="00ED0A18" w:rsidRDefault="00A551AF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 провере</w:t>
            </w:r>
          </w:p>
          <w:p w14:paraId="2E4DB5C5" w14:textId="77777777" w:rsidR="00ED0A18" w:rsidRDefault="00ED0A18" w:rsidP="00ED0A1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 исхода: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4A54688D" w:rsidR="00ED0A18" w:rsidRPr="00A551AF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623DACD" w14:textId="7F50658A" w:rsidR="00A551AF" w:rsidRPr="00D10449" w:rsidRDefault="00A551AF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 усменом излагању ученик прави разлику између карактера ратова наводећи аргументе.</w:t>
            </w:r>
          </w:p>
          <w:p w14:paraId="183C9202" w14:textId="477A85B1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4267A500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A551AF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ми је адекватан избор начина провере остварености исхода?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сам планирао/-ла адекватне активности ученика?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Да ли је било одступања/потешкоћа приликом остваривања планираног?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r>
              <w:rPr>
                <w:rFonts w:ascii="Times New Roman" w:eastAsia="Times New Roman" w:hAnsi="Times New Roman" w:cs="Times New Roman"/>
                <w:sz w:val="24"/>
              </w:rPr>
              <w:t>Шта бих променио/-ла?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F39D39" w14:textId="77777777" w:rsidR="00633422" w:rsidRDefault="00633422" w:rsidP="00136594">
      <w:pPr>
        <w:spacing w:after="0" w:line="240" w:lineRule="auto"/>
      </w:pPr>
      <w:r>
        <w:separator/>
      </w:r>
    </w:p>
  </w:endnote>
  <w:endnote w:type="continuationSeparator" w:id="0">
    <w:p w14:paraId="2B103604" w14:textId="77777777" w:rsidR="00633422" w:rsidRDefault="00633422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8082D7" w14:textId="77777777" w:rsidR="00633422" w:rsidRDefault="00633422" w:rsidP="00136594">
      <w:pPr>
        <w:spacing w:after="0" w:line="240" w:lineRule="auto"/>
      </w:pPr>
      <w:r>
        <w:separator/>
      </w:r>
    </w:p>
  </w:footnote>
  <w:footnote w:type="continuationSeparator" w:id="0">
    <w:p w14:paraId="0B2CC69F" w14:textId="77777777" w:rsidR="00633422" w:rsidRDefault="00633422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06675C6"/>
    <w:multiLevelType w:val="hybridMultilevel"/>
    <w:tmpl w:val="E0A4B144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0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4D2A"/>
    <w:rsid w:val="00027D5C"/>
    <w:rsid w:val="00047831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8488C"/>
    <w:rsid w:val="001934E3"/>
    <w:rsid w:val="001973B8"/>
    <w:rsid w:val="001A282B"/>
    <w:rsid w:val="001A6582"/>
    <w:rsid w:val="001B0698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D0E6A"/>
    <w:rsid w:val="002E7730"/>
    <w:rsid w:val="003276B6"/>
    <w:rsid w:val="003312BE"/>
    <w:rsid w:val="00331758"/>
    <w:rsid w:val="00341F55"/>
    <w:rsid w:val="00344420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17AB"/>
    <w:rsid w:val="00415B37"/>
    <w:rsid w:val="00444E2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66A8"/>
    <w:rsid w:val="00624E0E"/>
    <w:rsid w:val="00633422"/>
    <w:rsid w:val="006547ED"/>
    <w:rsid w:val="0066286B"/>
    <w:rsid w:val="00676418"/>
    <w:rsid w:val="0068549A"/>
    <w:rsid w:val="00693A03"/>
    <w:rsid w:val="0071122E"/>
    <w:rsid w:val="00782F96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B759B"/>
    <w:rsid w:val="009B7A4F"/>
    <w:rsid w:val="009D56BA"/>
    <w:rsid w:val="00A02F45"/>
    <w:rsid w:val="00A068C3"/>
    <w:rsid w:val="00A44288"/>
    <w:rsid w:val="00A453D7"/>
    <w:rsid w:val="00A551AF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2019-12-26T00:25:00Z</dcterms:created>
  <dcterms:modified xsi:type="dcterms:W3CDTF">2020-01-09T10:59:00Z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